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CFA9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982345</wp:posOffset>
            </wp:positionH>
            <wp:positionV relativeFrom="paragraph">
              <wp:posOffset>12700</wp:posOffset>
            </wp:positionV>
            <wp:extent cx="3265170" cy="1203325"/>
            <wp:effectExtent l="0" t="0" r="0" b="0"/>
            <wp:wrapTight wrapText="bothSides">
              <wp:wrapPolygon>
                <wp:start x="0" y="0"/>
                <wp:lineTo x="0" y="21201"/>
                <wp:lineTo x="21424" y="21201"/>
                <wp:lineTo x="21424" y="0"/>
                <wp:lineTo x="0" y="0"/>
              </wp:wrapPolygon>
            </wp:wrapTight>
            <wp:docPr id="18473889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8891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120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26795" cy="1371600"/>
            <wp:effectExtent l="0" t="0" r="1905" b="0"/>
            <wp:wrapTight wrapText="bothSides">
              <wp:wrapPolygon>
                <wp:start x="0" y="0"/>
                <wp:lineTo x="0" y="21300"/>
                <wp:lineTo x="21239" y="21300"/>
                <wp:lineTo x="21239" y="0"/>
                <wp:lineTo x="0" y="0"/>
              </wp:wrapPolygon>
            </wp:wrapTight>
            <wp:docPr id="920222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22737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0AEB97"/>
    <w:p w14:paraId="09DF62DC"/>
    <w:p w14:paraId="59AF67CD"/>
    <w:p w14:paraId="4E27CE2A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103505</wp:posOffset>
                </wp:positionV>
                <wp:extent cx="6316980" cy="1633220"/>
                <wp:effectExtent l="0" t="0" r="0" b="0"/>
                <wp:wrapNone/>
                <wp:docPr id="3480821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980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E11E7">
                            <w:pPr>
                              <w:spacing w:line="240" w:lineRule="auto"/>
                              <w:jc w:val="center"/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Does your patient have any of these conditions?</w:t>
                            </w:r>
                            <w:r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Do they fit the correct pathways for </w:t>
                            </w:r>
                            <w:r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b/>
                                <w:outline/>
                                <w:color w:val="0F9ED5" w:themeColor="accent4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CHAT referral?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0pt;margin-top:8.15pt;height:128.6pt;width:497.4pt;mso-position-horizontal-relative:margin;z-index:251661312;mso-width-relative:page;mso-height-relative:page;" filled="f" stroked="f" coordsize="21600,21600" o:gfxdata="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dGu6V1AAAAAcBAAAPAAAAAAAAAAEAIAAAACIAAABkcnMvZG93bnJldi54bWxQSwECFAAUAAAA&#10;CACHTuJAkEheVysCAABlBAAADgAAAAAAAAABACAAAAAjAQAAZHJzL2Uyb0RvYy54bWxQSwUGAAAA&#10;AAYABgBZAQAAw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8DE11E7">
                      <w:pPr>
                        <w:spacing w:line="240" w:lineRule="auto"/>
                        <w:jc w:val="center"/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Does your patient have any of these conditions?</w:t>
                      </w:r>
                      <w:r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 w:type="textWrapping"/>
                      </w:r>
                      <w:r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Do they fit the correct pathways for </w:t>
                      </w:r>
                      <w:r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 w:type="textWrapping"/>
                      </w:r>
                      <w:r>
                        <w:rPr>
                          <w:b/>
                          <w:outline/>
                          <w:color w:val="0F9ED5" w:themeColor="accent4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CHAT referral?  </w:t>
                      </w:r>
                    </w:p>
                  </w:txbxContent>
                </v:textbox>
              </v:shape>
            </w:pict>
          </mc:Fallback>
        </mc:AlternateContent>
      </w:r>
    </w:p>
    <w:p w14:paraId="390AF493"/>
    <w:p w14:paraId="252A0661"/>
    <w:p w14:paraId="60C18D0E">
      <w:pPr>
        <w:jc w:val="right"/>
      </w:pPr>
    </w:p>
    <w:p w14:paraId="1684667E">
      <w:pPr>
        <w:jc w:val="right"/>
      </w:pPr>
    </w:p>
    <w:p w14:paraId="042D1BF8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Bronchiolitis</w:t>
      </w:r>
    </w:p>
    <w:p w14:paraId="5196BE7A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91440" distB="91440" distL="137160" distR="137160" simplePos="0" relativeHeight="251662336" behindDoc="0" locked="0" layoutInCell="0" allowOverlap="1">
                <wp:simplePos x="0" y="0"/>
                <wp:positionH relativeFrom="margin">
                  <wp:posOffset>3625215</wp:posOffset>
                </wp:positionH>
                <wp:positionV relativeFrom="margin">
                  <wp:posOffset>3035935</wp:posOffset>
                </wp:positionV>
                <wp:extent cx="2531745" cy="2608580"/>
                <wp:effectExtent l="0" t="317" r="1587" b="1588"/>
                <wp:wrapSquare wrapText="bothSides"/>
                <wp:docPr id="306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531745" cy="260858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2"/>
                        </a:solidFill>
                      </wps:spPr>
                      <wps:txbx>
                        <w:txbxContent>
                          <w:p w14:paraId="290C1194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Phone numbers:</w:t>
                            </w:r>
                          </w:p>
                          <w:p w14:paraId="7C412CC9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Winchester GP: </w:t>
                            </w:r>
                            <w:r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07884 090 739</w:t>
                            </w:r>
                          </w:p>
                          <w:p w14:paraId="03772B6E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Winchester Parent phone:</w:t>
                            </w:r>
                            <w:r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07919 394 828</w:t>
                            </w:r>
                          </w:p>
                          <w:p w14:paraId="4FFE20AA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Basingstoke GP:</w:t>
                            </w:r>
                            <w:r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07785 283 846</w:t>
                            </w:r>
                          </w:p>
                          <w:p w14:paraId="330FC805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Basingstoke Parent phone:</w:t>
                            </w:r>
                            <w:r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07884 393 007</w:t>
                            </w:r>
                          </w:p>
                          <w:p w14:paraId="772E0523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79E4D75E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7F4B8E52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" o:spid="_x0000_s1026" o:spt="2" style="position:absolute;left:0pt;margin-left:285.45pt;margin-top:239.05pt;height:205.4pt;width:199.35pt;mso-position-horizontal-relative:margin;mso-position-vertical-relative:margin;mso-wrap-distance-bottom:7.2pt;mso-wrap-distance-left:10.8pt;mso-wrap-distance-right:10.8pt;mso-wrap-distance-top:7.2pt;rotation:5898240f;z-index:251662336;v-text-anchor:middle;mso-width-relative:page;mso-height-relative:page;" fillcolor="#E97132 [3205]" filled="t" stroked="f" coordsize="21600,21600" o:allowincell="f" arcsize="0.130324074074074" o:gfxdata="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tvUZ/YAAAACwEAAA8AAAAAAAAAAQAgAAAAIgAAAGRycy9kb3ducmV2Lnht&#10;bFBLAQIUABQAAAAIAIdO4kA4ML0cMgIAAGAEAAAOAAAAAAAAAAEAIAAAACcBAABkcnMvZTJvRG9j&#10;LnhtbFBLBQYAAAAABgAGAFkBAADL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90C1194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Phone numbers:</w:t>
                      </w:r>
                    </w:p>
                    <w:p w14:paraId="7C412CC9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Winchester GP: </w:t>
                      </w:r>
                      <w:r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07884 090 739</w:t>
                      </w:r>
                    </w:p>
                    <w:p w14:paraId="03772B6E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Winchester Parent phone:</w:t>
                      </w:r>
                      <w:r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07919 394 828</w:t>
                      </w:r>
                    </w:p>
                    <w:p w14:paraId="4FFE20AA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Basingstoke GP:</w:t>
                      </w:r>
                      <w:r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07785 283 846</w:t>
                      </w:r>
                    </w:p>
                    <w:p w14:paraId="330FC805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Basingstoke Parent phone:</w:t>
                      </w:r>
                      <w:r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07884 393 007</w:t>
                      </w:r>
                    </w:p>
                    <w:p w14:paraId="772E0523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79E4D75E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7F4B8E52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Chest Infection</w:t>
      </w:r>
    </w:p>
    <w:p w14:paraId="1F162FCE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Croup </w:t>
      </w:r>
    </w:p>
    <w:p w14:paraId="3134B160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Gastroenteritis </w:t>
      </w:r>
    </w:p>
    <w:p w14:paraId="4D858AEA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Tonsillitis </w:t>
      </w:r>
    </w:p>
    <w:p w14:paraId="172F0116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Viral-induced wheeze (over 1 years) and exacerbation of asthma (5 - 10 years)</w:t>
      </w:r>
    </w:p>
    <w:p w14:paraId="014966D0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Viral upper respiratory tract infection</w:t>
      </w:r>
    </w:p>
    <w:p w14:paraId="77F9E76A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Suspected or positive COVID-19</w:t>
      </w:r>
    </w:p>
    <w:p w14:paraId="492FD401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UTI</w:t>
      </w:r>
    </w:p>
    <w:p w14:paraId="6D83984B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Scarlett fever </w:t>
      </w:r>
    </w:p>
    <w:p w14:paraId="4AE5118A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91440" distB="91440" distL="137160" distR="137160" simplePos="0" relativeHeight="251663360" behindDoc="0" locked="0" layoutInCell="0" allowOverlap="1">
                <wp:simplePos x="0" y="0"/>
                <wp:positionH relativeFrom="margin">
                  <wp:posOffset>3565525</wp:posOffset>
                </wp:positionH>
                <wp:positionV relativeFrom="margin">
                  <wp:posOffset>6245225</wp:posOffset>
                </wp:positionV>
                <wp:extent cx="2997200" cy="2241550"/>
                <wp:effectExtent l="0" t="3175" r="9525" b="9525"/>
                <wp:wrapSquare wrapText="bothSides"/>
                <wp:docPr id="1433946696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997200" cy="22415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2"/>
                        </a:solidFill>
                      </wps:spPr>
                      <wps:txbx>
                        <w:txbxContent>
                          <w:p w14:paraId="58D0F239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Please speak to CHAT for ongoing support for patients at home.</w:t>
                            </w:r>
                          </w:p>
                          <w:p w14:paraId="04EEAD0A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Our working hours are:</w:t>
                            </w:r>
                          </w:p>
                          <w:p w14:paraId="567C6532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08:00am – 20:00pm weekdays </w:t>
                            </w:r>
                          </w:p>
                          <w:p w14:paraId="6461B6E6">
                            <w:pPr>
                              <w:jc w:val="center"/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 w:eastAsiaTheme="majorEastAsia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09:00am – 17:00pm weekends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" o:spid="_x0000_s1026" o:spt="2" style="position:absolute;left:0pt;margin-left:280.75pt;margin-top:491.75pt;height:176.5pt;width:236pt;mso-position-horizontal-relative:margin;mso-position-vertical-relative:margin;mso-wrap-distance-bottom:7.2pt;mso-wrap-distance-left:10.8pt;mso-wrap-distance-right:10.8pt;mso-wrap-distance-top:7.2pt;rotation:5898240f;z-index:251663360;v-text-anchor:middle;mso-width-relative:page;mso-height-relative:page;" fillcolor="#E97132 [3205]" filled="t" stroked="f" coordsize="21600,21600" o:allowincell="f" arcsize="0.130324074074074" o:gfxdata="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SwL5u9cAAAANAQAADwAAAAAAAAABACAAAAAiAAAAZHJzL2Rvd25y&#10;ZXYueG1sUEsBAhQAFAAAAAgAh07iQFzd3Ig4AgAAZwQAAA4AAAAAAAAAAQAgAAAAJgEAAGRycy9l&#10;Mm9Eb2MueG1sUEsFBgAAAAAGAAYAWQEAAN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8D0F239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Please speak to CHAT for ongoing support for patients at home.</w:t>
                      </w:r>
                    </w:p>
                    <w:p w14:paraId="04EEAD0A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Our working hours are:</w:t>
                      </w:r>
                    </w:p>
                    <w:p w14:paraId="567C6532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08:00am – 20:00pm weekdays </w:t>
                      </w:r>
                    </w:p>
                    <w:p w14:paraId="6461B6E6">
                      <w:pPr>
                        <w:jc w:val="center"/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ajorHAnsi" w:hAnsiTheme="majorHAnsi" w:eastAsiaTheme="majorEastAsia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09:00am – 17:00pm weekends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Otitis Media </w:t>
      </w:r>
    </w:p>
    <w:p w14:paraId="50DEB98B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Chicken Pox </w:t>
      </w:r>
    </w:p>
    <w:p w14:paraId="0B80DE3E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Hand Foot and Mouth </w:t>
      </w:r>
    </w:p>
    <w:p w14:paraId="69DAB4B5">
      <w:pPr>
        <w:numPr>
          <w:ilvl w:val="0"/>
          <w:numId w:val="1"/>
        </w:num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We also undertake prolonged jaundice screening at home for new babies</w:t>
      </w:r>
    </w:p>
    <w:p w14:paraId="3C5ADC56">
      <w:pP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592F1F"/>
    <w:multiLevelType w:val="multilevel"/>
    <w:tmpl w:val="2F592F1F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11"/>
    <w:rsid w:val="00411A05"/>
    <w:rsid w:val="00426E3C"/>
    <w:rsid w:val="004A5B69"/>
    <w:rsid w:val="004F7D1E"/>
    <w:rsid w:val="005B6223"/>
    <w:rsid w:val="00760BF2"/>
    <w:rsid w:val="007A3A2F"/>
    <w:rsid w:val="008C509D"/>
    <w:rsid w:val="00A142C4"/>
    <w:rsid w:val="00B33CB8"/>
    <w:rsid w:val="00B73BCD"/>
    <w:rsid w:val="00C10F43"/>
    <w:rsid w:val="00D42E2B"/>
    <w:rsid w:val="00DC5F45"/>
    <w:rsid w:val="00DE3711"/>
    <w:rsid w:val="00FB7D90"/>
    <w:rsid w:val="00FC67A2"/>
    <w:rsid w:val="40B80747"/>
    <w:rsid w:val="5B6E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3">
    <w:name w:val="No Spacing"/>
    <w:link w:val="34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  <w14:ligatures w14:val="none"/>
    </w:rPr>
  </w:style>
  <w:style w:type="character" w:customStyle="1" w:styleId="34">
    <w:name w:val="No Spacing Char"/>
    <w:basedOn w:val="11"/>
    <w:link w:val="33"/>
    <w:uiPriority w:val="1"/>
    <w:rPr>
      <w:rFonts w:eastAsiaTheme="minorEastAsia"/>
      <w:kern w:val="0"/>
      <w:sz w:val="22"/>
      <w:szCs w:val="22"/>
      <w:lang w:val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5FD451-F5F7-4D0D-A97C-51DA7FDFD9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297</Characters>
  <Lines>2</Lines>
  <Paragraphs>1</Paragraphs>
  <TotalTime>79</TotalTime>
  <ScaleCrop>false</ScaleCrop>
  <LinksUpToDate>false</LinksUpToDate>
  <CharactersWithSpaces>340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2026-05-11T14:09:00Z</dcterms:created>
  <dc:creator>Stevens, Saffron</dc:creator>
  <cp:lastModifiedBy>WPS_1710426911</cp:lastModifiedBy>
  <dcterms:modified xsi:type="dcterms:W3CDTF">2026-07-30T09:30:42Z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eyJoZGlkIjoiZDA3ZDQwMmNiOWFlYzZjYTcwOWJiZGQ0YTA5ODBmZGUiLCJ1c2VySWQiOiI1Njc0NTc1MjU3MzAifQ==</vt:lpwstr>
  </property>
  <property fmtid="{D5CDD505-2E9C-101B-9397-08002B2CF9AE}" pid="3" name="KSOProductBuildVer">
    <vt:lpwstr>1033-12.1.0.27458</vt:lpwstr>
  </property>
  <property fmtid="{D5CDD505-2E9C-101B-9397-08002B2CF9AE}" pid="4" name="ICV">
    <vt:lpwstr>FC9022BA54E5484285083FBFFCCA6A71_13</vt:lpwstr>
  </property>
</Properties>
</file>